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76CFEF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645090">
        <w:rPr>
          <w:rStyle w:val="a6"/>
          <w:color w:val="202020"/>
          <w:sz w:val="28"/>
          <w:szCs w:val="28"/>
        </w:rPr>
        <w:t>Назарук</w:t>
      </w:r>
      <w:proofErr w:type="spellEnd"/>
      <w:r w:rsidR="00645090">
        <w:rPr>
          <w:rStyle w:val="a6"/>
          <w:color w:val="202020"/>
          <w:sz w:val="28"/>
          <w:szCs w:val="28"/>
        </w:rPr>
        <w:t xml:space="preserve"> Тетяни Василівни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A7C1413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645090">
        <w:rPr>
          <w:b/>
          <w:color w:val="202020"/>
          <w:sz w:val="28"/>
          <w:szCs w:val="28"/>
        </w:rPr>
        <w:t>Управлінням патрульної поліції у Вінницькій області</w:t>
      </w:r>
      <w:r w:rsidR="007640D7" w:rsidRPr="007640D7">
        <w:rPr>
          <w:color w:val="202020"/>
          <w:sz w:val="28"/>
          <w:szCs w:val="28"/>
        </w:rPr>
        <w:t xml:space="preserve"> </w:t>
      </w:r>
      <w:r w:rsidR="00645090" w:rsidRPr="00645090">
        <w:rPr>
          <w:b/>
          <w:color w:val="202020"/>
          <w:sz w:val="28"/>
          <w:szCs w:val="28"/>
        </w:rPr>
        <w:t>Департаменту</w:t>
      </w:r>
      <w:r w:rsidR="00645090">
        <w:rPr>
          <w:b/>
          <w:color w:val="202020"/>
          <w:sz w:val="28"/>
          <w:szCs w:val="28"/>
        </w:rPr>
        <w:t xml:space="preserve"> патрульної</w:t>
      </w:r>
      <w:r w:rsidR="00645090" w:rsidRPr="00645090">
        <w:rPr>
          <w:b/>
          <w:color w:val="202020"/>
          <w:sz w:val="28"/>
          <w:szCs w:val="28"/>
        </w:rPr>
        <w:t xml:space="preserve"> поліції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="00645090">
        <w:rPr>
          <w:rStyle w:val="a6"/>
          <w:color w:val="202020"/>
          <w:sz w:val="28"/>
          <w:szCs w:val="28"/>
        </w:rPr>
        <w:t>Назарук</w:t>
      </w:r>
      <w:proofErr w:type="spellEnd"/>
      <w:r w:rsidR="00645090">
        <w:rPr>
          <w:rStyle w:val="a6"/>
          <w:color w:val="202020"/>
          <w:sz w:val="28"/>
          <w:szCs w:val="28"/>
        </w:rPr>
        <w:t xml:space="preserve"> Тетяни Василівни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645090">
        <w:rPr>
          <w:color w:val="202020"/>
          <w:sz w:val="28"/>
          <w:szCs w:val="28"/>
        </w:rPr>
        <w:t xml:space="preserve">рядового поліції </w:t>
      </w:r>
      <w:r w:rsidR="00645090" w:rsidRPr="00645090">
        <w:rPr>
          <w:color w:val="202020"/>
          <w:sz w:val="28"/>
          <w:szCs w:val="28"/>
        </w:rPr>
        <w:t>Управління патрульної поліції у Вінницькій області Департаменту патрульної поліції</w:t>
      </w:r>
      <w:r w:rsidR="00645090">
        <w:rPr>
          <w:color w:val="202020"/>
          <w:sz w:val="28"/>
          <w:szCs w:val="28"/>
        </w:rPr>
        <w:t>.</w:t>
      </w:r>
    </w:p>
    <w:p w14:paraId="48394E31" w14:textId="39A65621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21502">
        <w:rPr>
          <w:rStyle w:val="a6"/>
          <w:color w:val="202020"/>
          <w:sz w:val="28"/>
          <w:szCs w:val="28"/>
        </w:rPr>
        <w:t>Назарук</w:t>
      </w:r>
      <w:proofErr w:type="spellEnd"/>
      <w:r w:rsidR="00721502">
        <w:rPr>
          <w:rStyle w:val="a6"/>
          <w:color w:val="202020"/>
          <w:sz w:val="28"/>
          <w:szCs w:val="28"/>
        </w:rPr>
        <w:t xml:space="preserve"> Т.В</w:t>
      </w:r>
      <w:r w:rsidR="005E0D0C">
        <w:rPr>
          <w:rStyle w:val="a6"/>
          <w:color w:val="202020"/>
          <w:sz w:val="28"/>
          <w:szCs w:val="28"/>
        </w:rPr>
        <w:t>.</w:t>
      </w:r>
      <w:r w:rsidR="0037349C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B4779"/>
    <w:rsid w:val="001754BC"/>
    <w:rsid w:val="0026301A"/>
    <w:rsid w:val="002F2E08"/>
    <w:rsid w:val="00325E13"/>
    <w:rsid w:val="003351AF"/>
    <w:rsid w:val="0037349C"/>
    <w:rsid w:val="00384CFC"/>
    <w:rsid w:val="004673A0"/>
    <w:rsid w:val="00486B4A"/>
    <w:rsid w:val="005E0D0C"/>
    <w:rsid w:val="00645090"/>
    <w:rsid w:val="0065018C"/>
    <w:rsid w:val="006526FF"/>
    <w:rsid w:val="00695261"/>
    <w:rsid w:val="00721502"/>
    <w:rsid w:val="007640D7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2025-05-26T08:33:00Z</dcterms:created>
  <dcterms:modified xsi:type="dcterms:W3CDTF">2025-05-26T08:33:00Z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